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B" w:rsidRPr="0011501B" w:rsidRDefault="0011501B" w:rsidP="0011501B">
      <w:pPr>
        <w:widowControl/>
        <w:jc w:val="left"/>
        <w:rPr>
          <w:rFonts w:ascii="AR P勘亭流H" w:eastAsia="AR P勘亭流H" w:hAnsi="ＭＳ Ｐゴシック" w:cs="ＭＳ Ｐゴシック" w:hint="eastAsia"/>
          <w:kern w:val="0"/>
          <w:sz w:val="24"/>
          <w:szCs w:val="24"/>
        </w:rPr>
      </w:pPr>
      <w:r w:rsidRPr="0011501B">
        <w:rPr>
          <w:rFonts w:ascii="AR P勘亭流H" w:eastAsia="AR P勘亭流H" w:hAnsi="ＭＳ Ｐゴシック" w:cs="ＭＳ Ｐゴシック" w:hint="eastAsia"/>
          <w:kern w:val="0"/>
          <w:sz w:val="24"/>
          <w:szCs w:val="24"/>
        </w:rPr>
        <w:t>「心と心をつなぐサツマイモ」物語　　①</w:t>
      </w:r>
    </w:p>
    <w:p w:rsidR="000F453D" w:rsidRPr="000F453D" w:rsidRDefault="000F453D" w:rsidP="000F453D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F453D">
        <w:rPr>
          <w:rFonts w:ascii="AR丸ゴシック体E" w:eastAsia="AR丸ゴシック体E" w:hAnsi="ＭＳ Ｐゴシック" w:cs="ＭＳ Ｐゴシック" w:hint="eastAsia"/>
          <w:kern w:val="0"/>
          <w:sz w:val="27"/>
          <w:szCs w:val="27"/>
        </w:rPr>
        <w:t>〒629-2314</w:t>
      </w:r>
      <w:r w:rsidRPr="000F453D">
        <w:rPr>
          <w:rFonts w:ascii="AR丸ゴシック体E" w:eastAsia="AR丸ゴシック体E" w:hAnsi="ＭＳ Ｐゴシック" w:cs="ＭＳ Ｐゴシック" w:hint="eastAsia"/>
          <w:kern w:val="0"/>
          <w:sz w:val="27"/>
          <w:szCs w:val="27"/>
        </w:rPr>
        <w:br/>
        <w:t>京都府与謝郡与謝野町字岩屋278-1</w:t>
      </w:r>
      <w:r w:rsidRPr="000F453D">
        <w:rPr>
          <w:rFonts w:ascii="AR丸ゴシック体E" w:eastAsia="AR丸ゴシック体E" w:hAnsi="ＭＳ Ｐゴシック" w:cs="ＭＳ Ｐゴシック" w:hint="eastAsia"/>
          <w:kern w:val="0"/>
          <w:sz w:val="27"/>
          <w:szCs w:val="27"/>
        </w:rPr>
        <w:br/>
        <w:t>℡（0772）42-3603</w:t>
      </w:r>
      <w:r w:rsidRPr="000F453D">
        <w:rPr>
          <w:rFonts w:ascii="AR丸ゴシック体E" w:eastAsia="AR丸ゴシック体E" w:hAnsi="ＭＳ Ｐゴシック" w:cs="ＭＳ Ｐゴシック" w:hint="eastAsia"/>
          <w:kern w:val="0"/>
          <w:sz w:val="27"/>
          <w:szCs w:val="27"/>
        </w:rPr>
        <w:br/>
        <w:t>FAX（0772）42-7693</w:t>
      </w:r>
      <w:r w:rsidRPr="000F453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</w:p>
    <w:p w:rsidR="00001931" w:rsidRDefault="000F453D" w:rsidP="00001931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岩屋小学校　（全校生徒</w:t>
      </w:r>
      <w:r>
        <w:rPr>
          <w:rFonts w:hint="eastAsia"/>
          <w:sz w:val="24"/>
          <w:szCs w:val="24"/>
        </w:rPr>
        <w:t>48</w:t>
      </w:r>
      <w:r>
        <w:rPr>
          <w:rFonts w:hint="eastAsia"/>
          <w:sz w:val="24"/>
          <w:szCs w:val="24"/>
        </w:rPr>
        <w:t>人）</w:t>
      </w:r>
    </w:p>
    <w:p w:rsidR="000F453D" w:rsidRDefault="00001931" w:rsidP="000019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岩屋小学校の子ども達と保護者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人</w:t>
      </w:r>
      <w:r w:rsidR="005C03C0">
        <w:rPr>
          <w:rFonts w:hint="eastAsia"/>
          <w:sz w:val="24"/>
          <w:szCs w:val="24"/>
        </w:rPr>
        <w:t>で作った</w:t>
      </w:r>
      <w:r>
        <w:rPr>
          <w:rFonts w:hint="eastAsia"/>
          <w:sz w:val="24"/>
          <w:szCs w:val="24"/>
        </w:rPr>
        <w:t>、サツマ</w:t>
      </w:r>
      <w:r w:rsidR="000F453D">
        <w:rPr>
          <w:rFonts w:hint="eastAsia"/>
          <w:sz w:val="24"/>
          <w:szCs w:val="24"/>
        </w:rPr>
        <w:t>イモの収穫１００ｋｇを</w:t>
      </w:r>
      <w:r>
        <w:rPr>
          <w:rFonts w:hint="eastAsia"/>
          <w:sz w:val="24"/>
          <w:szCs w:val="24"/>
        </w:rPr>
        <w:t>被災地の子供たちに贈りたいがどうすれば</w:t>
      </w:r>
      <w:r w:rsidR="003E75F1">
        <w:rPr>
          <w:rFonts w:hint="eastAsia"/>
          <w:sz w:val="24"/>
          <w:szCs w:val="24"/>
        </w:rPr>
        <w:t>・・・</w:t>
      </w:r>
      <w:r w:rsidR="000F453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奥州市の「恵子美容室」に着物の営業で来ていた京都の島崎さんより</w:t>
      </w:r>
      <w:r w:rsidR="003E75F1">
        <w:rPr>
          <w:rFonts w:hint="eastAsia"/>
          <w:sz w:val="24"/>
          <w:szCs w:val="24"/>
        </w:rPr>
        <w:t>問い合わせがありました。</w:t>
      </w:r>
    </w:p>
    <w:p w:rsidR="000F453D" w:rsidRDefault="003E75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「奥州♡絆の会」では</w:t>
      </w:r>
      <w:r w:rsidR="00001931">
        <w:rPr>
          <w:rFonts w:hint="eastAsia"/>
          <w:sz w:val="24"/>
          <w:szCs w:val="24"/>
        </w:rPr>
        <w:t>「恵子美容室」からの紹介で</w:t>
      </w:r>
      <w:r w:rsidR="000F453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現在の学校の様子等を考えたうえで</w:t>
      </w:r>
      <w:r w:rsidR="00C569F2">
        <w:rPr>
          <w:rFonts w:hint="eastAsia"/>
          <w:sz w:val="24"/>
          <w:szCs w:val="24"/>
        </w:rPr>
        <w:t>「</w:t>
      </w:r>
      <w:r w:rsidR="00001931">
        <w:rPr>
          <w:rFonts w:hint="eastAsia"/>
          <w:sz w:val="24"/>
          <w:szCs w:val="24"/>
        </w:rPr>
        <w:t>奥州市お菓子組合」</w:t>
      </w:r>
      <w:r w:rsidR="005C03C0">
        <w:rPr>
          <w:rFonts w:hint="eastAsia"/>
          <w:sz w:val="24"/>
          <w:szCs w:val="24"/>
        </w:rPr>
        <w:t>に話しました。</w:t>
      </w:r>
      <w:r w:rsidR="00001931">
        <w:rPr>
          <w:rFonts w:hint="eastAsia"/>
          <w:sz w:val="24"/>
          <w:szCs w:val="24"/>
        </w:rPr>
        <w:t>皆様</w:t>
      </w:r>
      <w:r w:rsidR="00C569F2">
        <w:rPr>
          <w:rFonts w:hint="eastAsia"/>
          <w:sz w:val="24"/>
          <w:szCs w:val="24"/>
        </w:rPr>
        <w:t>の御好意で、素敵なお芋の</w:t>
      </w:r>
      <w:r>
        <w:rPr>
          <w:rFonts w:hint="eastAsia"/>
          <w:sz w:val="24"/>
          <w:szCs w:val="24"/>
        </w:rPr>
        <w:t>お</w:t>
      </w:r>
      <w:r w:rsidR="00001931">
        <w:rPr>
          <w:rFonts w:hint="eastAsia"/>
          <w:sz w:val="24"/>
          <w:szCs w:val="24"/>
        </w:rPr>
        <w:t>菓子</w:t>
      </w:r>
      <w:r w:rsidR="00C569F2">
        <w:rPr>
          <w:rFonts w:hint="eastAsia"/>
          <w:sz w:val="24"/>
          <w:szCs w:val="24"/>
        </w:rPr>
        <w:t>ができました。</w:t>
      </w:r>
    </w:p>
    <w:p w:rsidR="00A327F6" w:rsidRDefault="00140D5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7204" cy="2038350"/>
            <wp:effectExtent l="19050" t="0" r="8396" b="0"/>
            <wp:docPr id="2" name="図 2" descr="C:\Users\渡辺　明美\AppData\Local\Microsoft\Windows\Temporary Internet Files\Content.IE5\9PB3ISZH\５月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渡辺　明美\AppData\Local\Microsoft\Windows\Temporary Internet Files\Content.IE5\9PB3ISZH\５月末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93" cy="203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53D" w:rsidRPr="000F453D">
        <w:rPr>
          <w:noProof/>
          <w:sz w:val="24"/>
          <w:szCs w:val="24"/>
        </w:rPr>
        <w:drawing>
          <wp:inline distT="0" distB="0" distL="0" distR="0">
            <wp:extent cx="2930579" cy="2200275"/>
            <wp:effectExtent l="19050" t="0" r="3121" b="0"/>
            <wp:docPr id="5" name="図 1" descr="C:\Users\渡辺　明美\AppData\Local\Microsoft\Windows\Temporary Internet Files\Content.IE5\9PB3ISZH\2012_1027レクレーション交流会発表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渡辺　明美\AppData\Local\Microsoft\Windows\Temporary Internet Files\Content.IE5\9PB3ISZH\2012_1027レクレーション交流会発表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766" cy="220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4A7" w:rsidRDefault="003B04A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31160" cy="2200711"/>
            <wp:effectExtent l="19050" t="0" r="2540" b="0"/>
            <wp:docPr id="3" name="図 3" descr="C:\Users\渡辺　明美\AppData\Local\Microsoft\Windows\Temporary Internet Files\Content.IE5\9PB3ISZH\2012_1027レクレーション交流会発表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渡辺　明美\AppData\Local\Microsoft\Windows\Temporary Internet Files\Content.IE5\9PB3ISZH\2012_1027レクレーション交流会発表0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92" cy="220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664162" cy="2000250"/>
            <wp:effectExtent l="19050" t="0" r="2838" b="0"/>
            <wp:docPr id="4" name="図 4" descr="C:\Users\渡辺　明美\AppData\Local\Microsoft\Windows\Temporary Internet Files\Content.IE5\9PB3ISZH\2012_1027レクレーション交流会発表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渡辺　明美\AppData\Local\Microsoft\Windows\Temporary Internet Files\Content.IE5\9PB3ISZH\2012_1027レクレーション交流会発表0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55" cy="200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5F1" w:rsidRDefault="003E75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サツマイモの苗５００本を５月に植えました。</w:t>
      </w:r>
    </w:p>
    <w:p w:rsidR="003E75F1" w:rsidRDefault="003E75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暑い中皆で</w:t>
      </w:r>
      <w:r w:rsidR="00C569F2">
        <w:rPr>
          <w:rFonts w:hint="eastAsia"/>
          <w:sz w:val="24"/>
          <w:szCs w:val="24"/>
        </w:rPr>
        <w:t>力を合わせ</w:t>
      </w:r>
      <w:r>
        <w:rPr>
          <w:rFonts w:hint="eastAsia"/>
          <w:sz w:val="24"/>
          <w:szCs w:val="24"/>
        </w:rPr>
        <w:t>草取りをし、大きなサツマイモが採れました。</w:t>
      </w:r>
    </w:p>
    <w:p w:rsidR="003E75F1" w:rsidRDefault="003E75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被災地の小学校の子ども達の喜ぶ顔が見たい</w:t>
      </w:r>
      <w:r w:rsidR="005C03C0">
        <w:rPr>
          <w:rFonts w:hint="eastAsia"/>
          <w:sz w:val="24"/>
          <w:szCs w:val="24"/>
        </w:rPr>
        <w:t>と頑張った</w:t>
      </w:r>
      <w:r>
        <w:rPr>
          <w:rFonts w:hint="eastAsia"/>
          <w:sz w:val="24"/>
          <w:szCs w:val="24"/>
        </w:rPr>
        <w:t>「思いやりの</w:t>
      </w:r>
      <w:r w:rsidR="00C569F2"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>芋」です</w:t>
      </w:r>
    </w:p>
    <w:p w:rsidR="003E75F1" w:rsidRDefault="003E75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秋には４００ｋｇのさつまいもがとれ、一部はバザーで販売し売上金を東日本大震災義援金に寄付し</w:t>
      </w:r>
      <w:r w:rsidR="00C569F2">
        <w:rPr>
          <w:rFonts w:hint="eastAsia"/>
          <w:sz w:val="24"/>
          <w:szCs w:val="24"/>
        </w:rPr>
        <w:t>、残りのお芋が岩手にきました。</w:t>
      </w:r>
    </w:p>
    <w:p w:rsidR="00C569F2" w:rsidRDefault="00C569F2" w:rsidP="00C569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皆さんの「手から手」善意で、２６日、陸前高田市広田町の小学校・中学校・保育園の子ども達（約</w:t>
      </w:r>
      <w:r>
        <w:rPr>
          <w:rFonts w:hint="eastAsia"/>
          <w:sz w:val="24"/>
          <w:szCs w:val="24"/>
        </w:rPr>
        <w:t>400</w:t>
      </w:r>
      <w:r>
        <w:rPr>
          <w:rFonts w:hint="eastAsia"/>
          <w:sz w:val="24"/>
          <w:szCs w:val="24"/>
        </w:rPr>
        <w:t>名）に配られることになりました。</w:t>
      </w:r>
    </w:p>
    <w:p w:rsidR="00C569F2" w:rsidRPr="00C569F2" w:rsidRDefault="00C569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そして、全く予想もしていなかったことですが、京都の岩屋小学校にも「思いやりのお芋菓子」が、贈れそうです。　「奥州市菓子組合の皆さん</w:t>
      </w:r>
      <w:r w:rsidR="005C03C0">
        <w:rPr>
          <w:rFonts w:hint="eastAsia"/>
          <w:sz w:val="24"/>
          <w:szCs w:val="24"/>
        </w:rPr>
        <w:t xml:space="preserve">　ありがとう！！」</w:t>
      </w:r>
    </w:p>
    <w:sectPr w:rsidR="00C569F2" w:rsidRPr="00C569F2" w:rsidSect="00140D5A"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3E" w:rsidRDefault="0091363E" w:rsidP="0011501B">
      <w:r>
        <w:separator/>
      </w:r>
    </w:p>
  </w:endnote>
  <w:endnote w:type="continuationSeparator" w:id="0">
    <w:p w:rsidR="0091363E" w:rsidRDefault="0091363E" w:rsidP="00115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勘亭流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3E" w:rsidRDefault="0091363E" w:rsidP="0011501B">
      <w:r>
        <w:separator/>
      </w:r>
    </w:p>
  </w:footnote>
  <w:footnote w:type="continuationSeparator" w:id="0">
    <w:p w:rsidR="0091363E" w:rsidRDefault="0091363E" w:rsidP="00115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D5A"/>
    <w:rsid w:val="00001931"/>
    <w:rsid w:val="000F453D"/>
    <w:rsid w:val="0011501B"/>
    <w:rsid w:val="00140D5A"/>
    <w:rsid w:val="003B04A7"/>
    <w:rsid w:val="003E75F1"/>
    <w:rsid w:val="005C03C0"/>
    <w:rsid w:val="005C139B"/>
    <w:rsid w:val="0091363E"/>
    <w:rsid w:val="00A327F6"/>
    <w:rsid w:val="00B921E7"/>
    <w:rsid w:val="00C5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0D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15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1501B"/>
  </w:style>
  <w:style w:type="paragraph" w:styleId="a7">
    <w:name w:val="footer"/>
    <w:basedOn w:val="a"/>
    <w:link w:val="a8"/>
    <w:uiPriority w:val="99"/>
    <w:semiHidden/>
    <w:unhideWhenUsed/>
    <w:rsid w:val="00115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15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　明美</dc:creator>
  <cp:lastModifiedBy>渡辺　明美</cp:lastModifiedBy>
  <cp:revision>3</cp:revision>
  <cp:lastPrinted>2012-11-29T23:54:00Z</cp:lastPrinted>
  <dcterms:created xsi:type="dcterms:W3CDTF">2012-11-21T11:36:00Z</dcterms:created>
  <dcterms:modified xsi:type="dcterms:W3CDTF">2012-11-29T23:58:00Z</dcterms:modified>
</cp:coreProperties>
</file>